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ECE" w:rsidRDefault="00F86ECE" w:rsidP="00F86ECE">
      <w:pPr>
        <w:jc w:val="both"/>
        <w:rPr>
          <w:rFonts w:asciiTheme="minorHAnsi" w:hAnsiTheme="minorHAnsi" w:cstheme="minorHAnsi"/>
          <w:sz w:val="72"/>
          <w:szCs w:val="72"/>
        </w:rPr>
      </w:pPr>
      <w:bookmarkStart w:id="0" w:name="_GoBack"/>
      <w:r w:rsidRPr="00F86ECE">
        <w:rPr>
          <w:rFonts w:asciiTheme="minorHAnsi" w:hAnsiTheme="minorHAnsi" w:cstheme="minorHAnsi"/>
          <w:sz w:val="90"/>
          <w:szCs w:val="90"/>
        </w:rPr>
        <w:t>“This isn't about doing the job of the emergency services. It's about supporting your community and those in it by making sensible preparations and using the skills and knowledge the community has.”</w:t>
      </w:r>
    </w:p>
    <w:p w:rsidR="00F86ECE" w:rsidRDefault="00F86ECE" w:rsidP="00F86ECE">
      <w:pPr>
        <w:jc w:val="both"/>
        <w:rPr>
          <w:rFonts w:asciiTheme="minorHAnsi" w:hAnsiTheme="minorHAnsi" w:cstheme="minorHAnsi"/>
          <w:sz w:val="72"/>
          <w:szCs w:val="72"/>
        </w:rPr>
      </w:pPr>
    </w:p>
    <w:p w:rsidR="00F86ECE" w:rsidRDefault="00F86ECE" w:rsidP="00F86ECE">
      <w:pPr>
        <w:jc w:val="both"/>
        <w:rPr>
          <w:rFonts w:asciiTheme="minorHAnsi" w:hAnsiTheme="minorHAnsi" w:cstheme="minorHAnsi"/>
          <w:sz w:val="72"/>
          <w:szCs w:val="72"/>
        </w:rPr>
      </w:pPr>
      <w:r>
        <w:rPr>
          <w:rFonts w:asciiTheme="minorHAnsi" w:hAnsiTheme="minorHAnsi" w:cstheme="minorHAnsi"/>
          <w:sz w:val="72"/>
          <w:szCs w:val="72"/>
        </w:rPr>
        <w:t>R</w:t>
      </w:r>
      <w:r w:rsidRPr="00F86ECE">
        <w:rPr>
          <w:rFonts w:asciiTheme="minorHAnsi" w:hAnsiTheme="minorHAnsi" w:cstheme="minorHAnsi"/>
          <w:sz w:val="72"/>
          <w:szCs w:val="72"/>
        </w:rPr>
        <w:t>eady Scotland Website</w:t>
      </w:r>
    </w:p>
    <w:p w:rsidR="00982DDF" w:rsidRDefault="00982DDF" w:rsidP="00982DDF">
      <w:pPr>
        <w:rPr>
          <w:rFonts w:ascii="Verdana" w:hAnsi="Verdana"/>
          <w:color w:val="000000"/>
          <w:sz w:val="20"/>
        </w:rPr>
      </w:pPr>
    </w:p>
    <w:p w:rsidR="00982DDF" w:rsidRDefault="00982DDF" w:rsidP="00982DDF">
      <w:pPr>
        <w:rPr>
          <w:rFonts w:asciiTheme="minorHAnsi" w:hAnsiTheme="minorHAnsi" w:cstheme="minorHAnsi"/>
          <w:color w:val="000000"/>
          <w:sz w:val="90"/>
          <w:szCs w:val="90"/>
        </w:rPr>
      </w:pPr>
      <w:r w:rsidRPr="00982DDF">
        <w:rPr>
          <w:rFonts w:asciiTheme="minorHAnsi" w:hAnsiTheme="minorHAnsi" w:cstheme="minorHAnsi"/>
          <w:color w:val="000000"/>
          <w:sz w:val="90"/>
          <w:szCs w:val="90"/>
        </w:rPr>
        <w:lastRenderedPageBreak/>
        <w:t xml:space="preserve">“We have strong, resilient and supportive </w:t>
      </w:r>
      <w:hyperlink r:id="rId5" w:history="1">
        <w:r w:rsidRPr="00982DDF">
          <w:rPr>
            <w:rStyle w:val="Hyperlink"/>
            <w:rFonts w:asciiTheme="minorHAnsi" w:hAnsiTheme="minorHAnsi" w:cstheme="minorHAnsi"/>
            <w:sz w:val="90"/>
            <w:szCs w:val="90"/>
          </w:rPr>
          <w:t>com</w:t>
        </w:r>
        <w:r w:rsidRPr="00982DDF">
          <w:rPr>
            <w:rStyle w:val="Hyperlink"/>
            <w:rFonts w:asciiTheme="minorHAnsi" w:hAnsiTheme="minorHAnsi" w:cstheme="minorHAnsi"/>
            <w:sz w:val="90"/>
            <w:szCs w:val="90"/>
          </w:rPr>
          <w:t>m</w:t>
        </w:r>
        <w:r w:rsidRPr="00982DDF">
          <w:rPr>
            <w:rStyle w:val="Hyperlink"/>
            <w:rFonts w:asciiTheme="minorHAnsi" w:hAnsiTheme="minorHAnsi" w:cstheme="minorHAnsi"/>
            <w:sz w:val="90"/>
            <w:szCs w:val="90"/>
          </w:rPr>
          <w:t>unities</w:t>
        </w:r>
      </w:hyperlink>
      <w:r w:rsidRPr="00982DDF">
        <w:rPr>
          <w:rFonts w:asciiTheme="minorHAnsi" w:hAnsiTheme="minorHAnsi" w:cstheme="minorHAnsi"/>
          <w:color w:val="000000"/>
          <w:sz w:val="90"/>
          <w:szCs w:val="90"/>
        </w:rPr>
        <w:t xml:space="preserve"> where people take responsibility for their own actions and how they affect others.”  </w:t>
      </w:r>
    </w:p>
    <w:p w:rsidR="00982DDF" w:rsidRPr="00982DDF" w:rsidRDefault="00982DDF" w:rsidP="00982DDF">
      <w:pPr>
        <w:rPr>
          <w:rFonts w:asciiTheme="minorHAnsi" w:hAnsiTheme="minorHAnsi" w:cstheme="minorHAnsi"/>
          <w:color w:val="000000"/>
          <w:sz w:val="90"/>
          <w:szCs w:val="90"/>
        </w:rPr>
      </w:pPr>
      <w:r w:rsidRPr="00982DDF">
        <w:rPr>
          <w:rFonts w:asciiTheme="minorHAnsi" w:hAnsiTheme="minorHAnsi" w:cstheme="minorHAnsi"/>
          <w:color w:val="000000"/>
          <w:sz w:val="72"/>
          <w:szCs w:val="72"/>
        </w:rPr>
        <w:t>National Outcome 11 Scottish Government</w:t>
      </w:r>
    </w:p>
    <w:p w:rsidR="00F86ECE" w:rsidRPr="00982DDF" w:rsidRDefault="00F86ECE" w:rsidP="00F86ECE">
      <w:pPr>
        <w:jc w:val="both"/>
        <w:rPr>
          <w:rFonts w:asciiTheme="minorHAnsi" w:hAnsiTheme="minorHAnsi" w:cstheme="minorHAnsi"/>
          <w:sz w:val="90"/>
          <w:szCs w:val="90"/>
        </w:rPr>
      </w:pPr>
    </w:p>
    <w:p w:rsidR="00027C27" w:rsidRDefault="00027C27" w:rsidP="00B561C0">
      <w:pPr>
        <w:rPr>
          <w:rFonts w:asciiTheme="minorHAnsi" w:hAnsiTheme="minorHAnsi" w:cstheme="minorHAnsi"/>
          <w:sz w:val="72"/>
          <w:szCs w:val="72"/>
        </w:rPr>
      </w:pPr>
    </w:p>
    <w:p w:rsidR="00AA79D1" w:rsidRDefault="00AA79D1" w:rsidP="00AA79D1">
      <w:pPr>
        <w:rPr>
          <w:rFonts w:ascii="Verdana" w:hAnsi="Verdana"/>
          <w:color w:val="000000"/>
          <w:sz w:val="20"/>
        </w:rPr>
      </w:pPr>
    </w:p>
    <w:p w:rsidR="00AA79D1" w:rsidRPr="00AA79D1" w:rsidRDefault="00AA79D1" w:rsidP="00AA79D1">
      <w:pPr>
        <w:rPr>
          <w:rFonts w:asciiTheme="minorHAnsi" w:hAnsiTheme="minorHAnsi" w:cstheme="minorHAnsi"/>
          <w:color w:val="000000"/>
          <w:sz w:val="90"/>
          <w:szCs w:val="90"/>
        </w:rPr>
      </w:pPr>
      <w:r w:rsidRPr="00AA79D1">
        <w:rPr>
          <w:rFonts w:asciiTheme="minorHAnsi" w:hAnsiTheme="minorHAnsi" w:cstheme="minorHAnsi"/>
          <w:color w:val="000000"/>
          <w:sz w:val="90"/>
          <w:szCs w:val="90"/>
        </w:rPr>
        <w:lastRenderedPageBreak/>
        <w:t>“Community Resilience is about communities and individuals using their collective resources and skills to help themselves prepare</w:t>
      </w:r>
      <w:r>
        <w:rPr>
          <w:rFonts w:asciiTheme="minorHAnsi" w:hAnsiTheme="minorHAnsi" w:cstheme="minorHAnsi"/>
          <w:color w:val="000000"/>
          <w:sz w:val="90"/>
          <w:szCs w:val="90"/>
        </w:rPr>
        <w:t xml:space="preserve"> </w:t>
      </w:r>
      <w:r w:rsidRPr="00AA79D1">
        <w:rPr>
          <w:rFonts w:asciiTheme="minorHAnsi" w:hAnsiTheme="minorHAnsi" w:cstheme="minorHAnsi"/>
          <w:color w:val="000000"/>
          <w:sz w:val="90"/>
          <w:szCs w:val="90"/>
        </w:rPr>
        <w:t>for, respond to and recover from emergencies.”</w:t>
      </w:r>
    </w:p>
    <w:p w:rsidR="00AA79D1" w:rsidRPr="00AA79D1" w:rsidRDefault="00AA79D1" w:rsidP="00AA79D1">
      <w:pPr>
        <w:rPr>
          <w:rFonts w:asciiTheme="minorHAnsi" w:hAnsiTheme="minorHAnsi" w:cstheme="minorHAnsi"/>
          <w:color w:val="000000"/>
          <w:sz w:val="72"/>
          <w:szCs w:val="72"/>
        </w:rPr>
      </w:pPr>
      <w:r w:rsidRPr="00AA79D1">
        <w:rPr>
          <w:rFonts w:asciiTheme="minorHAnsi" w:hAnsiTheme="minorHAnsi" w:cstheme="minorHAnsi"/>
          <w:color w:val="000000"/>
          <w:sz w:val="72"/>
          <w:szCs w:val="72"/>
        </w:rPr>
        <w:t>Education Scotland</w:t>
      </w:r>
    </w:p>
    <w:p w:rsidR="00982DDF" w:rsidRDefault="00982DDF" w:rsidP="00B561C0">
      <w:pPr>
        <w:rPr>
          <w:rFonts w:asciiTheme="minorHAnsi" w:hAnsiTheme="minorHAnsi" w:cstheme="minorHAnsi"/>
          <w:sz w:val="72"/>
          <w:szCs w:val="72"/>
        </w:rPr>
      </w:pPr>
    </w:p>
    <w:p w:rsidR="00AA79D1" w:rsidRDefault="00AA79D1" w:rsidP="00B561C0">
      <w:pPr>
        <w:rPr>
          <w:rFonts w:asciiTheme="minorHAnsi" w:hAnsiTheme="minorHAnsi" w:cstheme="minorHAnsi"/>
          <w:sz w:val="72"/>
          <w:szCs w:val="72"/>
        </w:rPr>
      </w:pPr>
    </w:p>
    <w:p w:rsidR="00AA79D1" w:rsidRDefault="00AA79D1" w:rsidP="00B561C0">
      <w:pPr>
        <w:rPr>
          <w:rFonts w:asciiTheme="minorHAnsi" w:hAnsiTheme="minorHAnsi" w:cstheme="minorHAnsi"/>
          <w:sz w:val="72"/>
          <w:szCs w:val="72"/>
        </w:rPr>
      </w:pPr>
    </w:p>
    <w:p w:rsidR="003D179F" w:rsidRDefault="003D179F" w:rsidP="003D179F">
      <w:pPr>
        <w:rPr>
          <w:rFonts w:asciiTheme="minorHAnsi" w:hAnsiTheme="minorHAnsi" w:cstheme="minorHAnsi"/>
          <w:sz w:val="56"/>
          <w:szCs w:val="56"/>
        </w:rPr>
      </w:pPr>
      <w:r w:rsidRPr="003D179F">
        <w:rPr>
          <w:rFonts w:asciiTheme="minorHAnsi" w:hAnsiTheme="minorHAnsi" w:cstheme="minorHAnsi"/>
          <w:sz w:val="90"/>
          <w:szCs w:val="90"/>
        </w:rPr>
        <w:lastRenderedPageBreak/>
        <w:t xml:space="preserve">“We have a debrief after every emergency response involving everyone in the group young and old. We also invite other partners and ask the community for their feedback. Community resilience is everyone’s business.” </w:t>
      </w:r>
    </w:p>
    <w:p w:rsidR="003D179F" w:rsidRPr="003D179F" w:rsidRDefault="003D179F" w:rsidP="003D179F">
      <w:pPr>
        <w:rPr>
          <w:rFonts w:asciiTheme="minorHAnsi" w:hAnsiTheme="minorHAnsi" w:cstheme="minorHAnsi"/>
          <w:sz w:val="90"/>
          <w:szCs w:val="90"/>
        </w:rPr>
      </w:pPr>
      <w:r w:rsidRPr="003D179F">
        <w:rPr>
          <w:rFonts w:asciiTheme="minorHAnsi" w:hAnsiTheme="minorHAnsi" w:cstheme="minorHAnsi"/>
          <w:sz w:val="56"/>
          <w:szCs w:val="56"/>
        </w:rPr>
        <w:t xml:space="preserve">Jemma </w:t>
      </w:r>
      <w:proofErr w:type="spellStart"/>
      <w:r w:rsidRPr="003D179F">
        <w:rPr>
          <w:rFonts w:asciiTheme="minorHAnsi" w:hAnsiTheme="minorHAnsi" w:cstheme="minorHAnsi"/>
          <w:sz w:val="56"/>
          <w:szCs w:val="56"/>
        </w:rPr>
        <w:t>Landels</w:t>
      </w:r>
      <w:proofErr w:type="spellEnd"/>
      <w:r w:rsidRPr="003D179F">
        <w:rPr>
          <w:rFonts w:asciiTheme="minorHAnsi" w:hAnsiTheme="minorHAnsi" w:cstheme="minorHAnsi"/>
          <w:sz w:val="56"/>
          <w:szCs w:val="56"/>
        </w:rPr>
        <w:t xml:space="preserve"> Eyemouth Response Team Coordinator</w:t>
      </w:r>
    </w:p>
    <w:p w:rsidR="003D179F" w:rsidRDefault="003D179F" w:rsidP="003D179F"/>
    <w:p w:rsidR="003D179F" w:rsidRPr="003D179F" w:rsidRDefault="003D179F" w:rsidP="003D179F">
      <w:pPr>
        <w:spacing w:before="100" w:beforeAutospacing="1" w:after="100" w:afterAutospacing="1"/>
        <w:rPr>
          <w:rFonts w:asciiTheme="minorHAnsi" w:hAnsiTheme="minorHAnsi" w:cstheme="minorHAnsi"/>
          <w:sz w:val="90"/>
          <w:szCs w:val="90"/>
          <w:lang w:val="en" w:eastAsia="en-GB"/>
        </w:rPr>
      </w:pPr>
      <w:r>
        <w:rPr>
          <w:rFonts w:asciiTheme="minorHAnsi" w:hAnsiTheme="minorHAnsi" w:cstheme="minorHAnsi"/>
          <w:sz w:val="90"/>
          <w:szCs w:val="90"/>
          <w:lang w:val="en" w:eastAsia="en-GB"/>
        </w:rPr>
        <w:lastRenderedPageBreak/>
        <w:t>“</w:t>
      </w:r>
      <w:r w:rsidRPr="003D179F">
        <w:rPr>
          <w:rFonts w:asciiTheme="minorHAnsi" w:hAnsiTheme="minorHAnsi" w:cstheme="minorHAnsi"/>
          <w:sz w:val="90"/>
          <w:szCs w:val="90"/>
          <w:lang w:val="en" w:eastAsia="en-GB"/>
        </w:rPr>
        <w:t>Much of our resilience comes from community—from the relationships that allow us to lean on each other for support when we need it.</w:t>
      </w:r>
      <w:r>
        <w:rPr>
          <w:rFonts w:asciiTheme="minorHAnsi" w:hAnsiTheme="minorHAnsi" w:cstheme="minorHAnsi"/>
          <w:sz w:val="90"/>
          <w:szCs w:val="90"/>
          <w:lang w:val="en" w:eastAsia="en-GB"/>
        </w:rPr>
        <w:t>”</w:t>
      </w:r>
      <w:r w:rsidRPr="003D179F">
        <w:rPr>
          <w:rFonts w:asciiTheme="minorHAnsi" w:hAnsiTheme="minorHAnsi" w:cstheme="minorHAnsi"/>
          <w:sz w:val="90"/>
          <w:szCs w:val="90"/>
          <w:lang w:val="en" w:eastAsia="en-GB"/>
        </w:rPr>
        <w:t xml:space="preserve"> </w:t>
      </w:r>
    </w:p>
    <w:p w:rsidR="003D179F" w:rsidRPr="003D179F" w:rsidRDefault="003D179F" w:rsidP="003D179F">
      <w:pPr>
        <w:rPr>
          <w:rFonts w:asciiTheme="minorHAnsi" w:hAnsiTheme="minorHAnsi" w:cstheme="minorHAnsi"/>
          <w:sz w:val="52"/>
          <w:szCs w:val="52"/>
        </w:rPr>
      </w:pPr>
      <w:r w:rsidRPr="003D179F">
        <w:rPr>
          <w:rFonts w:asciiTheme="minorHAnsi" w:hAnsiTheme="minorHAnsi" w:cstheme="minorHAnsi"/>
          <w:sz w:val="52"/>
          <w:szCs w:val="52"/>
        </w:rPr>
        <w:t>(Wisdom Commons)</w:t>
      </w:r>
    </w:p>
    <w:p w:rsidR="003D179F" w:rsidRDefault="003D179F" w:rsidP="003D179F"/>
    <w:bookmarkEnd w:id="0"/>
    <w:p w:rsidR="00AA79D1" w:rsidRPr="00F86ECE" w:rsidRDefault="00AA79D1" w:rsidP="00B561C0">
      <w:pPr>
        <w:rPr>
          <w:rFonts w:asciiTheme="minorHAnsi" w:hAnsiTheme="minorHAnsi" w:cstheme="minorHAnsi"/>
          <w:sz w:val="72"/>
          <w:szCs w:val="72"/>
        </w:rPr>
      </w:pPr>
    </w:p>
    <w:sectPr w:rsidR="00AA79D1" w:rsidRPr="00F86ECE" w:rsidSect="00F86ECE">
      <w:pgSz w:w="16838" w:h="11906" w:orient="landscape"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0"/>
  </w:num>
  <w:num w:numId="4">
    <w:abstractNumId w:val="0"/>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3D6"/>
    <w:rsid w:val="00027C27"/>
    <w:rsid w:val="000513D6"/>
    <w:rsid w:val="000A580B"/>
    <w:rsid w:val="000C0CF4"/>
    <w:rsid w:val="00281579"/>
    <w:rsid w:val="00306C61"/>
    <w:rsid w:val="0037582B"/>
    <w:rsid w:val="003D179F"/>
    <w:rsid w:val="003E2A91"/>
    <w:rsid w:val="004E41DC"/>
    <w:rsid w:val="00857548"/>
    <w:rsid w:val="00982DDF"/>
    <w:rsid w:val="009B7615"/>
    <w:rsid w:val="00AA79D1"/>
    <w:rsid w:val="00B51BDC"/>
    <w:rsid w:val="00B561C0"/>
    <w:rsid w:val="00B773CE"/>
    <w:rsid w:val="00C91823"/>
    <w:rsid w:val="00D008AB"/>
    <w:rsid w:val="00F86ECE"/>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0D37A8-19BC-4785-8964-0041C803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E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character" w:styleId="Hyperlink">
    <w:name w:val="Hyperlink"/>
    <w:basedOn w:val="DefaultParagraphFont"/>
    <w:uiPriority w:val="99"/>
    <w:unhideWhenUsed/>
    <w:rsid w:val="00982DDF"/>
    <w:rPr>
      <w:color w:val="0065BD"/>
      <w:u w:val="single"/>
    </w:rPr>
  </w:style>
  <w:style w:type="character" w:styleId="FollowedHyperlink">
    <w:name w:val="FollowedHyperlink"/>
    <w:basedOn w:val="DefaultParagraphFont"/>
    <w:uiPriority w:val="99"/>
    <w:semiHidden/>
    <w:unhideWhenUsed/>
    <w:rsid w:val="003E2A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scot/About/Performance/scotPerforms/outcome/communiti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166</Words>
  <Characters>948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MacLennan A (Alison)</dc:creator>
  <cp:keywords/>
  <dc:description/>
  <cp:lastModifiedBy>Reive M (Morag)</cp:lastModifiedBy>
  <cp:revision>2</cp:revision>
  <dcterms:created xsi:type="dcterms:W3CDTF">2018-10-01T11:13:00Z</dcterms:created>
  <dcterms:modified xsi:type="dcterms:W3CDTF">2018-10-01T12:14:00Z</dcterms:modified>
</cp:coreProperties>
</file>